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411" w14:textId="77777777" w:rsidR="001B554F" w:rsidRDefault="001B554F" w:rsidP="005F3078">
      <w:pPr>
        <w:contextualSpacing/>
        <w:jc w:val="center"/>
        <w:rPr>
          <w:b/>
          <w:bCs/>
          <w:sz w:val="28"/>
          <w:szCs w:val="28"/>
        </w:rPr>
      </w:pPr>
    </w:p>
    <w:p w14:paraId="019FA218" w14:textId="7FBC2A44" w:rsidR="005F3078" w:rsidRPr="00140782" w:rsidRDefault="005F3078" w:rsidP="005F3078">
      <w:pPr>
        <w:contextualSpacing/>
        <w:jc w:val="center"/>
        <w:rPr>
          <w:b/>
          <w:bCs/>
          <w:sz w:val="28"/>
          <w:szCs w:val="28"/>
        </w:rPr>
      </w:pPr>
      <w:r w:rsidRPr="00140782">
        <w:rPr>
          <w:b/>
          <w:bCs/>
          <w:sz w:val="28"/>
          <w:szCs w:val="28"/>
        </w:rPr>
        <w:t xml:space="preserve">Adirondack Park Invasive Plant Program (APIPP) </w:t>
      </w:r>
    </w:p>
    <w:p w14:paraId="641A2ECF" w14:textId="77777777" w:rsidR="005F3078" w:rsidRPr="00140782" w:rsidRDefault="005F3078" w:rsidP="005F3078">
      <w:pPr>
        <w:contextualSpacing/>
        <w:jc w:val="center"/>
        <w:rPr>
          <w:rFonts w:cs="Raavi"/>
          <w:b/>
          <w:bCs/>
          <w:color w:val="000000" w:themeColor="text1"/>
          <w:sz w:val="28"/>
          <w:szCs w:val="28"/>
        </w:rPr>
      </w:pPr>
      <w:r w:rsidRPr="00140782">
        <w:rPr>
          <w:rFonts w:cs="Raavi"/>
          <w:b/>
          <w:bCs/>
          <w:color w:val="000000" w:themeColor="text1"/>
          <w:sz w:val="28"/>
          <w:szCs w:val="28"/>
        </w:rPr>
        <w:t xml:space="preserve">Mid-Winter Terrestrial Partner Roundtable </w:t>
      </w:r>
    </w:p>
    <w:p w14:paraId="3F7F1106" w14:textId="416D0CDE" w:rsidR="005F3078" w:rsidRPr="00140782" w:rsidRDefault="005F3078" w:rsidP="005F3078">
      <w:pPr>
        <w:contextualSpacing/>
        <w:jc w:val="center"/>
        <w:rPr>
          <w:b/>
          <w:bCs/>
          <w:szCs w:val="24"/>
        </w:rPr>
      </w:pPr>
      <w:r w:rsidRPr="00140782">
        <w:rPr>
          <w:b/>
          <w:bCs/>
          <w:szCs w:val="24"/>
        </w:rPr>
        <w:t xml:space="preserve">February </w:t>
      </w:r>
      <w:r w:rsidR="00140782" w:rsidRPr="00140782">
        <w:rPr>
          <w:b/>
          <w:bCs/>
          <w:szCs w:val="24"/>
        </w:rPr>
        <w:t>7</w:t>
      </w:r>
      <w:r w:rsidRPr="00140782">
        <w:rPr>
          <w:b/>
          <w:bCs/>
          <w:szCs w:val="24"/>
        </w:rPr>
        <w:t xml:space="preserve">, </w:t>
      </w:r>
      <w:proofErr w:type="gramStart"/>
      <w:r w:rsidRPr="00140782">
        <w:rPr>
          <w:b/>
          <w:bCs/>
          <w:szCs w:val="24"/>
        </w:rPr>
        <w:t>202</w:t>
      </w:r>
      <w:r w:rsidR="00140782" w:rsidRPr="00140782">
        <w:rPr>
          <w:b/>
          <w:bCs/>
          <w:szCs w:val="24"/>
        </w:rPr>
        <w:t>4</w:t>
      </w:r>
      <w:proofErr w:type="gramEnd"/>
      <w:r w:rsidR="00140782" w:rsidRPr="00140782">
        <w:rPr>
          <w:b/>
          <w:bCs/>
          <w:szCs w:val="24"/>
        </w:rPr>
        <w:t xml:space="preserve"> </w:t>
      </w:r>
      <w:r w:rsidRPr="00140782">
        <w:rPr>
          <w:b/>
          <w:bCs/>
          <w:szCs w:val="24"/>
        </w:rPr>
        <w:t>| 10:00am-11:30pm</w:t>
      </w:r>
    </w:p>
    <w:p w14:paraId="194982C9" w14:textId="247ADEED" w:rsidR="00C61C33" w:rsidRDefault="00C61C33" w:rsidP="005F3078">
      <w:pPr>
        <w:contextualSpacing/>
        <w:jc w:val="center"/>
        <w:rPr>
          <w:szCs w:val="24"/>
        </w:rPr>
      </w:pPr>
      <w:r w:rsidRPr="00DB02DE">
        <w:rPr>
          <w:szCs w:val="24"/>
        </w:rPr>
        <w:t xml:space="preserve">Link to recorded meeting: </w:t>
      </w:r>
      <w:hyperlink r:id="rId7" w:history="1">
        <w:r w:rsidR="001B554F" w:rsidRPr="00E867FA">
          <w:rPr>
            <w:rStyle w:val="Hyperlink"/>
            <w:szCs w:val="24"/>
          </w:rPr>
          <w:t>https://www.youtube.com/watch?v=lXaNiGSKLNs</w:t>
        </w:r>
      </w:hyperlink>
    </w:p>
    <w:p w14:paraId="08BCDE1D" w14:textId="77777777" w:rsidR="005F3078" w:rsidRDefault="005F3078" w:rsidP="005F3078">
      <w:pPr>
        <w:contextualSpacing/>
        <w:rPr>
          <w:rFonts w:cs="Raavi"/>
          <w:color w:val="000000" w:themeColor="text1"/>
          <w:szCs w:val="24"/>
        </w:rPr>
      </w:pPr>
    </w:p>
    <w:p w14:paraId="5A4F31ED" w14:textId="07524E53" w:rsidR="005F3078" w:rsidRPr="00B967F8" w:rsidRDefault="00B967F8">
      <w:pPr>
        <w:rPr>
          <w:b/>
          <w:bCs/>
        </w:rPr>
      </w:pPr>
      <w:r>
        <w:rPr>
          <w:b/>
          <w:bCs/>
        </w:rPr>
        <w:t>Attendees</w:t>
      </w:r>
    </w:p>
    <w:p w14:paraId="182A4804" w14:textId="625123AC" w:rsidR="005F3078" w:rsidRDefault="00B967F8">
      <w:r>
        <w:t xml:space="preserve">APIPP Staff: Becca Bernacki, Brian Greene, </w:t>
      </w:r>
      <w:r w:rsidR="00140782">
        <w:t xml:space="preserve">Shaun Kittle (for first portion of the meeting), </w:t>
      </w:r>
      <w:r w:rsidR="00ED3864">
        <w:t xml:space="preserve">Zack Simek, </w:t>
      </w:r>
      <w:r>
        <w:t>Tammara Van Ryn</w:t>
      </w:r>
    </w:p>
    <w:p w14:paraId="51D8077E" w14:textId="77777777" w:rsidR="00B967F8" w:rsidRDefault="00B967F8" w:rsidP="005F3078">
      <w:pPr>
        <w:sectPr w:rsidR="00B967F8" w:rsidSect="00DB02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W w:w="4480" w:type="dxa"/>
        <w:tblLook w:val="04A0" w:firstRow="1" w:lastRow="0" w:firstColumn="1" w:lastColumn="0" w:noHBand="0" w:noVBand="1"/>
      </w:tblPr>
      <w:tblGrid>
        <w:gridCol w:w="4480"/>
      </w:tblGrid>
      <w:tr w:rsidR="00ED3864" w:rsidRPr="00ED3864" w14:paraId="0A55D609" w14:textId="77777777" w:rsidTr="00ED386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249B" w14:textId="58462013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Alexandra Beck</w:t>
            </w:r>
            <w:r w:rsidRPr="00140782">
              <w:rPr>
                <w:sz w:val="22"/>
              </w:rPr>
              <w:t>, DOT</w:t>
            </w:r>
          </w:p>
          <w:p w14:paraId="52871CAF" w14:textId="609A369E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Alexandra von Bieberstein</w:t>
            </w:r>
            <w:r w:rsidRPr="00140782">
              <w:rPr>
                <w:sz w:val="22"/>
              </w:rPr>
              <w:t>, DOT</w:t>
            </w:r>
          </w:p>
          <w:p w14:paraId="24643F44" w14:textId="4AFA1AA9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Ari Giller-Leinwohl</w:t>
            </w:r>
          </w:p>
          <w:p w14:paraId="34DBD770" w14:textId="09D4FBC5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Bill Widrig</w:t>
            </w:r>
            <w:r w:rsidRPr="00140782">
              <w:rPr>
                <w:sz w:val="22"/>
              </w:rPr>
              <w:t>, Volunteer</w:t>
            </w:r>
          </w:p>
          <w:p w14:paraId="70E4C551" w14:textId="2DB98626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 xml:space="preserve">Caroline </w:t>
            </w:r>
            <w:r w:rsidR="005B0F3A" w:rsidRPr="00140782">
              <w:rPr>
                <w:sz w:val="22"/>
              </w:rPr>
              <w:t>Marschner</w:t>
            </w:r>
            <w:r w:rsidRPr="00140782">
              <w:rPr>
                <w:sz w:val="22"/>
              </w:rPr>
              <w:t>, NYSHI</w:t>
            </w:r>
          </w:p>
          <w:p w14:paraId="1372A845" w14:textId="421E5B33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C</w:t>
            </w:r>
            <w:r w:rsidRPr="00140782">
              <w:rPr>
                <w:sz w:val="22"/>
              </w:rPr>
              <w:t xml:space="preserve">hristine </w:t>
            </w:r>
            <w:r w:rsidRPr="00140782">
              <w:rPr>
                <w:sz w:val="22"/>
              </w:rPr>
              <w:t>C</w:t>
            </w:r>
            <w:r w:rsidRPr="00140782">
              <w:rPr>
                <w:sz w:val="22"/>
              </w:rPr>
              <w:t>olley</w:t>
            </w:r>
            <w:r w:rsidRPr="00140782">
              <w:rPr>
                <w:sz w:val="22"/>
              </w:rPr>
              <w:t>, DOT</w:t>
            </w:r>
          </w:p>
          <w:p w14:paraId="30AE0BA6" w14:textId="2FBBFAFE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Claire Ligna</w:t>
            </w:r>
          </w:p>
          <w:p w14:paraId="2001BC11" w14:textId="3CB15D27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Edward Boyer</w:t>
            </w:r>
            <w:r w:rsidRPr="00140782">
              <w:rPr>
                <w:sz w:val="22"/>
              </w:rPr>
              <w:t>, Brant Lake Assoc.</w:t>
            </w:r>
          </w:p>
          <w:p w14:paraId="7D98AD11" w14:textId="2F3ABC39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Emily Tyner</w:t>
            </w:r>
            <w:r w:rsidRPr="00140782">
              <w:rPr>
                <w:sz w:val="22"/>
              </w:rPr>
              <w:t>, Lake Clear Assoc.</w:t>
            </w:r>
          </w:p>
          <w:p w14:paraId="65345DA9" w14:textId="5C29C8DC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Everett McNeill</w:t>
            </w:r>
            <w:r w:rsidRPr="00140782">
              <w:rPr>
                <w:sz w:val="22"/>
              </w:rPr>
              <w:t>, ESSLA</w:t>
            </w:r>
          </w:p>
          <w:p w14:paraId="24F9F93C" w14:textId="54301484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Ezra Schwartzberg</w:t>
            </w:r>
            <w:r w:rsidRPr="00140782">
              <w:rPr>
                <w:sz w:val="22"/>
              </w:rPr>
              <w:t>, Adirondack Research</w:t>
            </w:r>
          </w:p>
          <w:p w14:paraId="24DB284C" w14:textId="34B23EC2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Finnick Hakamaki</w:t>
            </w:r>
          </w:p>
          <w:p w14:paraId="06A5B99D" w14:textId="77777777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Graham Cox</w:t>
            </w:r>
          </w:p>
          <w:p w14:paraId="1ECE72E3" w14:textId="77777777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Jeff Clark</w:t>
            </w:r>
          </w:p>
          <w:p w14:paraId="711A2070" w14:textId="1344CB60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J</w:t>
            </w:r>
            <w:r w:rsidRPr="00140782">
              <w:rPr>
                <w:sz w:val="22"/>
              </w:rPr>
              <w:t xml:space="preserve">im </w:t>
            </w:r>
            <w:r w:rsidRPr="00140782">
              <w:rPr>
                <w:sz w:val="22"/>
              </w:rPr>
              <w:t>T</w:t>
            </w:r>
            <w:r w:rsidRPr="00140782">
              <w:rPr>
                <w:sz w:val="22"/>
              </w:rPr>
              <w:t>ownsend</w:t>
            </w:r>
            <w:r w:rsidR="00140782">
              <w:rPr>
                <w:sz w:val="22"/>
              </w:rPr>
              <w:t>, ALA</w:t>
            </w:r>
          </w:p>
          <w:p w14:paraId="125B6ED0" w14:textId="3695FF6C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Krista Kennedy</w:t>
            </w:r>
            <w:r w:rsidR="00140782">
              <w:rPr>
                <w:sz w:val="22"/>
              </w:rPr>
              <w:t>, AsRA</w:t>
            </w:r>
          </w:p>
          <w:p w14:paraId="58B6DA6F" w14:textId="11D255CC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Lizz Schuyler</w:t>
            </w:r>
            <w:r w:rsidR="00140782">
              <w:rPr>
                <w:sz w:val="22"/>
              </w:rPr>
              <w:t>, APA</w:t>
            </w:r>
          </w:p>
          <w:p w14:paraId="79E6A8FD" w14:textId="77777777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Mary Kiewicz</w:t>
            </w:r>
          </w:p>
          <w:p w14:paraId="20EDFBDB" w14:textId="47A7C472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Monika LaPlante</w:t>
            </w:r>
            <w:r w:rsidR="00140782">
              <w:rPr>
                <w:sz w:val="22"/>
              </w:rPr>
              <w:t>, LGA</w:t>
            </w:r>
          </w:p>
          <w:p w14:paraId="64E3C378" w14:textId="61ED59EF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Neil Chippendale</w:t>
            </w:r>
            <w:r w:rsidR="00140782">
              <w:rPr>
                <w:sz w:val="22"/>
              </w:rPr>
              <w:t>, SLA</w:t>
            </w:r>
          </w:p>
          <w:p w14:paraId="10CEB44E" w14:textId="18173A23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P</w:t>
            </w:r>
            <w:r w:rsidRPr="00140782">
              <w:rPr>
                <w:sz w:val="22"/>
              </w:rPr>
              <w:t xml:space="preserve">eter </w:t>
            </w:r>
            <w:r w:rsidRPr="00140782">
              <w:rPr>
                <w:sz w:val="22"/>
              </w:rPr>
              <w:t>D</w:t>
            </w:r>
            <w:r w:rsidRPr="00140782">
              <w:rPr>
                <w:sz w:val="22"/>
              </w:rPr>
              <w:t>unleavy</w:t>
            </w:r>
            <w:r w:rsidR="00140782">
              <w:rPr>
                <w:sz w:val="22"/>
              </w:rPr>
              <w:t>, DOT</w:t>
            </w:r>
          </w:p>
          <w:p w14:paraId="64E7C26A" w14:textId="72CEF959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Richard Waite</w:t>
            </w:r>
            <w:r w:rsidR="00140782">
              <w:rPr>
                <w:sz w:val="22"/>
              </w:rPr>
              <w:t>, Piseco Lake Assoc.</w:t>
            </w:r>
          </w:p>
          <w:p w14:paraId="4EB7370F" w14:textId="572C2C1C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 xml:space="preserve">Stephanie </w:t>
            </w:r>
            <w:r w:rsidR="00140782">
              <w:rPr>
                <w:sz w:val="22"/>
              </w:rPr>
              <w:t>Tyoe, Herkimer County</w:t>
            </w:r>
          </w:p>
          <w:p w14:paraId="65C81410" w14:textId="3D45E929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Steve Young</w:t>
            </w:r>
            <w:r w:rsidR="00140782">
              <w:rPr>
                <w:sz w:val="22"/>
              </w:rPr>
              <w:t>, Adirondack Botanical Soc.</w:t>
            </w:r>
          </w:p>
          <w:p w14:paraId="47B68CF1" w14:textId="5232BCE8" w:rsidR="00ED3864" w:rsidRPr="00140782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Tom Metauten</w:t>
            </w:r>
            <w:r w:rsidR="00140782">
              <w:rPr>
                <w:sz w:val="22"/>
              </w:rPr>
              <w:t>, Herkimer County</w:t>
            </w:r>
          </w:p>
          <w:p w14:paraId="7FB2D301" w14:textId="339D344F" w:rsidR="00ED3864" w:rsidRPr="00ED3864" w:rsidRDefault="00ED3864" w:rsidP="00140782">
            <w:pPr>
              <w:rPr>
                <w:sz w:val="22"/>
              </w:rPr>
            </w:pPr>
            <w:r w:rsidRPr="00140782">
              <w:rPr>
                <w:sz w:val="22"/>
              </w:rPr>
              <w:t>Walter Hogan</w:t>
            </w:r>
            <w:r w:rsidR="00140782">
              <w:rPr>
                <w:sz w:val="22"/>
              </w:rPr>
              <w:t>, Caroga Lake Assoc.</w:t>
            </w:r>
          </w:p>
        </w:tc>
      </w:tr>
    </w:tbl>
    <w:p w14:paraId="7820504E" w14:textId="77777777" w:rsidR="00ED3864" w:rsidRDefault="00ED3864" w:rsidP="00ED3864">
      <w:pPr>
        <w:sectPr w:rsidR="00ED3864" w:rsidSect="00ED3864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2BF476D1" w14:textId="77777777" w:rsidR="00B967F8" w:rsidRPr="00B967F8" w:rsidRDefault="00B967F8" w:rsidP="00B967F8">
      <w:pPr>
        <w:contextualSpacing/>
        <w:rPr>
          <w:b/>
          <w:bCs/>
          <w:szCs w:val="24"/>
        </w:rPr>
      </w:pPr>
      <w:r w:rsidRPr="00B967F8">
        <w:rPr>
          <w:b/>
          <w:bCs/>
          <w:szCs w:val="24"/>
        </w:rPr>
        <w:t>Welcome and Introductions</w:t>
      </w:r>
    </w:p>
    <w:p w14:paraId="5C7EF874" w14:textId="4EB9F30F" w:rsidR="00B967F8" w:rsidRDefault="00B967F8" w:rsidP="00B967F8">
      <w:pPr>
        <w:contextualSpacing/>
      </w:pPr>
      <w:r w:rsidRPr="005F3078">
        <w:rPr>
          <w:szCs w:val="24"/>
        </w:rPr>
        <w:t xml:space="preserve">The meeting </w:t>
      </w:r>
      <w:proofErr w:type="gramStart"/>
      <w:r w:rsidRPr="005F3078">
        <w:rPr>
          <w:szCs w:val="24"/>
        </w:rPr>
        <w:t>was opened</w:t>
      </w:r>
      <w:proofErr w:type="gramEnd"/>
      <w:r w:rsidRPr="005F3078">
        <w:rPr>
          <w:szCs w:val="24"/>
        </w:rPr>
        <w:t xml:space="preserve"> by Becca Bernacki, the Adirondack Park Invasive Plant Program</w:t>
      </w:r>
      <w:r>
        <w:rPr>
          <w:szCs w:val="24"/>
        </w:rPr>
        <w:t>’s</w:t>
      </w:r>
      <w:r w:rsidRPr="005F3078">
        <w:rPr>
          <w:szCs w:val="24"/>
        </w:rPr>
        <w:t xml:space="preserve"> (APIPP)</w:t>
      </w:r>
      <w:r>
        <w:rPr>
          <w:szCs w:val="24"/>
        </w:rPr>
        <w:t xml:space="preserve"> </w:t>
      </w:r>
      <w:r w:rsidRPr="005F3078">
        <w:rPr>
          <w:szCs w:val="24"/>
        </w:rPr>
        <w:t>Terrestrial Invasive Species</w:t>
      </w:r>
      <w:r w:rsidR="00B02130">
        <w:rPr>
          <w:szCs w:val="24"/>
        </w:rPr>
        <w:t xml:space="preserve"> </w:t>
      </w:r>
      <w:r w:rsidRPr="005F3078">
        <w:rPr>
          <w:szCs w:val="24"/>
        </w:rPr>
        <w:t>Coordinator</w:t>
      </w:r>
      <w:r>
        <w:rPr>
          <w:szCs w:val="24"/>
        </w:rPr>
        <w:t>.</w:t>
      </w:r>
      <w:r w:rsidRPr="005F3078">
        <w:rPr>
          <w:szCs w:val="24"/>
        </w:rPr>
        <w:t xml:space="preserve"> </w:t>
      </w:r>
      <w:r>
        <w:t>Becca w</w:t>
      </w:r>
      <w:r w:rsidRPr="007D0B6D">
        <w:t>elcomed everyone to the meeting</w:t>
      </w:r>
      <w:r>
        <w:t xml:space="preserve"> and reviewed</w:t>
      </w:r>
      <w:r w:rsidRPr="007D0B6D">
        <w:t xml:space="preserve"> </w:t>
      </w:r>
      <w:r>
        <w:t xml:space="preserve">the </w:t>
      </w:r>
      <w:r w:rsidRPr="007D0B6D">
        <w:t>agenda</w:t>
      </w:r>
      <w:r>
        <w:t xml:space="preserve">. Becca </w:t>
      </w:r>
      <w:r w:rsidR="00C61C33">
        <w:t xml:space="preserve">reviewed </w:t>
      </w:r>
      <w:r>
        <w:t xml:space="preserve">some of </w:t>
      </w:r>
      <w:r w:rsidR="00C61C33">
        <w:t xml:space="preserve">the </w:t>
      </w:r>
      <w:r>
        <w:t xml:space="preserve">highlights </w:t>
      </w:r>
      <w:r w:rsidR="00C61C33">
        <w:t>from</w:t>
      </w:r>
      <w:r w:rsidR="005B0F3A">
        <w:t xml:space="preserve"> the</w:t>
      </w:r>
      <w:r w:rsidR="00C61C33">
        <w:t xml:space="preserve"> </w:t>
      </w:r>
      <w:r w:rsidR="00140782">
        <w:t xml:space="preserve">terrestrial invasive species portion of </w:t>
      </w:r>
      <w:r w:rsidR="00C61C33">
        <w:t>APIPP’s</w:t>
      </w:r>
      <w:hyperlink r:id="rId14" w:history="1">
        <w:r w:rsidRPr="005B0F3A">
          <w:rPr>
            <w:rStyle w:val="Hyperlink"/>
          </w:rPr>
          <w:t xml:space="preserve"> </w:t>
        </w:r>
        <w:r w:rsidR="00B02130" w:rsidRPr="005B0F3A">
          <w:rPr>
            <w:rStyle w:val="Hyperlink"/>
          </w:rPr>
          <w:t>202</w:t>
        </w:r>
        <w:r w:rsidR="005B0F3A" w:rsidRPr="005B0F3A">
          <w:rPr>
            <w:rStyle w:val="Hyperlink"/>
          </w:rPr>
          <w:t>3</w:t>
        </w:r>
        <w:r w:rsidR="00B02130" w:rsidRPr="005B0F3A">
          <w:rPr>
            <w:rStyle w:val="Hyperlink"/>
          </w:rPr>
          <w:t xml:space="preserve"> Annual Report</w:t>
        </w:r>
      </w:hyperlink>
      <w:r>
        <w:t xml:space="preserve"> </w:t>
      </w:r>
      <w:r w:rsidR="00C61C33">
        <w:t>which can be found on APIPP’s website.</w:t>
      </w:r>
      <w:r w:rsidR="00140782">
        <w:t xml:space="preserve"> Towards the end of her remarks Becca thanked all the partners on the call for their friendship and support as she announced her pending departure from APIPP.</w:t>
      </w:r>
    </w:p>
    <w:p w14:paraId="6E4A7C32" w14:textId="3A8B71B7" w:rsidR="00B967F8" w:rsidRDefault="00B967F8" w:rsidP="00B967F8">
      <w:pPr>
        <w:contextualSpacing/>
      </w:pPr>
    </w:p>
    <w:p w14:paraId="12965485" w14:textId="665FB501" w:rsidR="00B967F8" w:rsidRDefault="00B967F8" w:rsidP="00B967F8">
      <w:pPr>
        <w:contextualSpacing/>
        <w:rPr>
          <w:b/>
          <w:bCs/>
        </w:rPr>
      </w:pPr>
      <w:r>
        <w:rPr>
          <w:b/>
          <w:bCs/>
        </w:rPr>
        <w:t>Partner Updates</w:t>
      </w:r>
    </w:p>
    <w:p w14:paraId="00AFE1E0" w14:textId="7B8141CF" w:rsidR="00B967F8" w:rsidRPr="00B967F8" w:rsidRDefault="00B967F8" w:rsidP="00B967F8">
      <w:pPr>
        <w:contextualSpacing/>
      </w:pPr>
      <w:r>
        <w:t xml:space="preserve">Becca asked the following partner organization to provide a </w:t>
      </w:r>
      <w:proofErr w:type="gramStart"/>
      <w:r>
        <w:t>2-3 minute</w:t>
      </w:r>
      <w:proofErr w:type="gramEnd"/>
      <w:r>
        <w:t xml:space="preserve"> update on their </w:t>
      </w:r>
      <w:r w:rsidR="00140782">
        <w:t xml:space="preserve">2023 </w:t>
      </w:r>
      <w:r>
        <w:t xml:space="preserve">terrestrial invasive species </w:t>
      </w:r>
      <w:r w:rsidR="00140782">
        <w:t xml:space="preserve">highlights, top </w:t>
      </w:r>
      <w:r>
        <w:t>priorities for 202</w:t>
      </w:r>
      <w:r w:rsidR="00140782">
        <w:t>4,</w:t>
      </w:r>
      <w:r>
        <w:t xml:space="preserve"> and projects they would like to coordinate with other partners on this year. </w:t>
      </w:r>
    </w:p>
    <w:p w14:paraId="5BCFE91E" w14:textId="77777777" w:rsidR="00C61C33" w:rsidRDefault="00C61C33" w:rsidP="00C61C33">
      <w:pPr>
        <w:numPr>
          <w:ilvl w:val="0"/>
          <w:numId w:val="3"/>
        </w:numPr>
        <w:sectPr w:rsidR="00C61C33" w:rsidSect="00B967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BCB07" w14:textId="6CFE7B79" w:rsidR="00B967F8" w:rsidRDefault="00B02130" w:rsidP="00C61C3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NYS</w:t>
      </w:r>
      <w:r w:rsidR="00B967F8" w:rsidRPr="00B967F8">
        <w:rPr>
          <w:sz w:val="22"/>
        </w:rPr>
        <w:t xml:space="preserve">DOT – </w:t>
      </w:r>
      <w:r w:rsidR="00140782">
        <w:rPr>
          <w:sz w:val="22"/>
        </w:rPr>
        <w:t xml:space="preserve">Alex, </w:t>
      </w:r>
      <w:r>
        <w:rPr>
          <w:sz w:val="22"/>
        </w:rPr>
        <w:t>Peter</w:t>
      </w:r>
      <w:r w:rsidR="00140782">
        <w:rPr>
          <w:sz w:val="22"/>
        </w:rPr>
        <w:t>, and others</w:t>
      </w:r>
    </w:p>
    <w:p w14:paraId="6490CE66" w14:textId="77777777" w:rsidR="00140782" w:rsidRDefault="00B02130" w:rsidP="00B02130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A</w:t>
      </w:r>
      <w:r w:rsidR="00140782">
        <w:rPr>
          <w:sz w:val="22"/>
        </w:rPr>
        <w:t>dirondack Park Agency – Lizz and Aaron</w:t>
      </w:r>
    </w:p>
    <w:p w14:paraId="45CF04E2" w14:textId="7CB3F58C" w:rsidR="00B02130" w:rsidRDefault="00140782" w:rsidP="00B0213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</w:t>
      </w:r>
      <w:r w:rsidR="00B02130">
        <w:rPr>
          <w:sz w:val="22"/>
        </w:rPr>
        <w:t xml:space="preserve">usable River Association </w:t>
      </w:r>
      <w:r w:rsidR="00B02130" w:rsidRPr="00B967F8">
        <w:rPr>
          <w:sz w:val="22"/>
        </w:rPr>
        <w:t xml:space="preserve">– </w:t>
      </w:r>
      <w:r>
        <w:rPr>
          <w:sz w:val="22"/>
        </w:rPr>
        <w:t>Krista</w:t>
      </w:r>
    </w:p>
    <w:p w14:paraId="76E50ADD" w14:textId="3BC4CA92" w:rsidR="00140782" w:rsidRDefault="00140782" w:rsidP="00C61C3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NYS Hemlock Initiative – Caroline</w:t>
      </w:r>
    </w:p>
    <w:p w14:paraId="0411F2A1" w14:textId="70A4BEEF" w:rsidR="00B02130" w:rsidRDefault="00B02130" w:rsidP="00B0213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Lake </w:t>
      </w:r>
      <w:r w:rsidR="00DB02DE">
        <w:rPr>
          <w:sz w:val="22"/>
        </w:rPr>
        <w:t xml:space="preserve">George Association </w:t>
      </w:r>
      <w:r>
        <w:rPr>
          <w:sz w:val="22"/>
        </w:rPr>
        <w:t xml:space="preserve">– </w:t>
      </w:r>
      <w:r w:rsidR="00DB02DE">
        <w:rPr>
          <w:sz w:val="22"/>
        </w:rPr>
        <w:t>Monika</w:t>
      </w:r>
    </w:p>
    <w:p w14:paraId="69E6387E" w14:textId="19E03443" w:rsidR="000C57CE" w:rsidRDefault="00DB02DE" w:rsidP="000C57C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Adirondack Research – Ezra</w:t>
      </w:r>
    </w:p>
    <w:p w14:paraId="445139A2" w14:textId="433023FA" w:rsidR="00DB02DE" w:rsidRDefault="00DB02DE" w:rsidP="000C57C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Adirondack Landowners Assoc. - Jim</w:t>
      </w:r>
    </w:p>
    <w:p w14:paraId="02F5E5BE" w14:textId="6156FE03" w:rsidR="00DB02DE" w:rsidRDefault="00DB02DE" w:rsidP="000C57C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Herkimer County Highway, </w:t>
      </w:r>
      <w:proofErr w:type="gramStart"/>
      <w:r w:rsidR="005B0F3A">
        <w:rPr>
          <w:sz w:val="22"/>
        </w:rPr>
        <w:t>Stephanie</w:t>
      </w:r>
      <w:proofErr w:type="gramEnd"/>
      <w:r>
        <w:rPr>
          <w:sz w:val="22"/>
        </w:rPr>
        <w:t xml:space="preserve"> and Tom </w:t>
      </w:r>
    </w:p>
    <w:p w14:paraId="5C12595D" w14:textId="77777777" w:rsidR="00DB02DE" w:rsidRDefault="00DB02DE" w:rsidP="000C57C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ESSLA, Ev</w:t>
      </w:r>
    </w:p>
    <w:p w14:paraId="1CF529A5" w14:textId="7FF10323" w:rsidR="000C57CE" w:rsidRDefault="00DB02DE" w:rsidP="000C57C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Schroon Lake Association, Neil</w:t>
      </w:r>
    </w:p>
    <w:p w14:paraId="341C7D41" w14:textId="77777777" w:rsidR="00DB02DE" w:rsidRDefault="00DB02DE" w:rsidP="000C57C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Lake Clear Association, Emily</w:t>
      </w:r>
    </w:p>
    <w:p w14:paraId="165EA2C2" w14:textId="486BE592" w:rsidR="000C57CE" w:rsidRDefault="000C57CE" w:rsidP="000C57CE">
      <w:pPr>
        <w:numPr>
          <w:ilvl w:val="0"/>
          <w:numId w:val="3"/>
        </w:numPr>
        <w:rPr>
          <w:sz w:val="22"/>
        </w:rPr>
      </w:pPr>
      <w:r w:rsidRPr="000C57CE">
        <w:rPr>
          <w:sz w:val="22"/>
        </w:rPr>
        <w:t xml:space="preserve">Forest Pest Hunters </w:t>
      </w:r>
      <w:r>
        <w:rPr>
          <w:sz w:val="22"/>
        </w:rPr>
        <w:t>–</w:t>
      </w:r>
      <w:r w:rsidRPr="000C57CE">
        <w:rPr>
          <w:sz w:val="22"/>
        </w:rPr>
        <w:t xml:space="preserve"> Bill</w:t>
      </w:r>
      <w:r w:rsidR="00DB02DE">
        <w:rPr>
          <w:sz w:val="22"/>
        </w:rPr>
        <w:t>, Frank, Jim, Bob</w:t>
      </w:r>
    </w:p>
    <w:p w14:paraId="50F39810" w14:textId="77777777" w:rsidR="00DB02DE" w:rsidRPr="00B967F8" w:rsidRDefault="00DB02DE" w:rsidP="00DB02DE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 xml:space="preserve">Adirondack </w:t>
      </w:r>
      <w:r>
        <w:rPr>
          <w:sz w:val="22"/>
        </w:rPr>
        <w:t>Botanical Society - Steve</w:t>
      </w:r>
    </w:p>
    <w:p w14:paraId="2C1D8DD5" w14:textId="77777777" w:rsidR="00DB02DE" w:rsidRPr="00B967F8" w:rsidRDefault="00DB02DE" w:rsidP="00DB02DE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East Shore Schroon Lake – Ev</w:t>
      </w:r>
    </w:p>
    <w:p w14:paraId="70FF7F5D" w14:textId="401F9331" w:rsidR="00DB02DE" w:rsidRPr="000C57CE" w:rsidRDefault="00DB02DE" w:rsidP="000C57CE">
      <w:pPr>
        <w:rPr>
          <w:sz w:val="22"/>
        </w:rPr>
        <w:sectPr w:rsidR="00DB02DE" w:rsidRPr="000C57CE" w:rsidSect="00C61C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B3595F" w14:textId="77777777" w:rsidR="00140782" w:rsidRDefault="00140782" w:rsidP="00B967F8">
      <w:pPr>
        <w:rPr>
          <w:b/>
          <w:bCs/>
        </w:rPr>
      </w:pPr>
    </w:p>
    <w:p w14:paraId="525542E7" w14:textId="6E52EF3F" w:rsidR="00B967F8" w:rsidRDefault="00B967F8" w:rsidP="00B967F8">
      <w:pPr>
        <w:rPr>
          <w:b/>
          <w:bCs/>
        </w:rPr>
      </w:pPr>
      <w:r w:rsidRPr="00C61C33">
        <w:rPr>
          <w:b/>
          <w:bCs/>
        </w:rPr>
        <w:t xml:space="preserve">Open </w:t>
      </w:r>
      <w:r w:rsidR="00C61C33">
        <w:rPr>
          <w:b/>
          <w:bCs/>
        </w:rPr>
        <w:t>Forum</w:t>
      </w:r>
    </w:p>
    <w:p w14:paraId="0B522EE7" w14:textId="71FE43F3" w:rsidR="00C61C33" w:rsidRPr="00C61C33" w:rsidRDefault="00C61C33" w:rsidP="00B967F8">
      <w:r>
        <w:t>An open forum followed where participants exchanged information and connected on projects of interest. To review the full meeting, click on the YouTube link above.</w:t>
      </w:r>
    </w:p>
    <w:sectPr w:rsidR="00C61C33" w:rsidRPr="00C61C33" w:rsidSect="00B967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9577" w14:textId="77777777" w:rsidR="00E32202" w:rsidRDefault="00E32202" w:rsidP="005F3078">
      <w:r>
        <w:separator/>
      </w:r>
    </w:p>
  </w:endnote>
  <w:endnote w:type="continuationSeparator" w:id="0">
    <w:p w14:paraId="3676515E" w14:textId="77777777" w:rsidR="00E32202" w:rsidRDefault="00E32202" w:rsidP="005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245F" w14:textId="77777777" w:rsidR="00343D8B" w:rsidRDefault="00343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978E" w14:textId="77777777" w:rsidR="00343D8B" w:rsidRDefault="00343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28AE" w14:textId="77777777" w:rsidR="00343D8B" w:rsidRDefault="00343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45E6" w14:textId="77777777" w:rsidR="00E32202" w:rsidRDefault="00E32202" w:rsidP="005F3078">
      <w:r>
        <w:separator/>
      </w:r>
    </w:p>
  </w:footnote>
  <w:footnote w:type="continuationSeparator" w:id="0">
    <w:p w14:paraId="7F4A93B8" w14:textId="77777777" w:rsidR="00E32202" w:rsidRDefault="00E32202" w:rsidP="005F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8E35" w14:textId="77777777" w:rsidR="00343D8B" w:rsidRDefault="00343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6AC" w14:textId="77777777" w:rsidR="00343D8B" w:rsidRDefault="00343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71EC" w14:textId="77777777" w:rsidR="00343D8B" w:rsidRDefault="00343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D7A"/>
    <w:multiLevelType w:val="hybridMultilevel"/>
    <w:tmpl w:val="C5BC5E74"/>
    <w:lvl w:ilvl="0" w:tplc="E37E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03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8A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0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A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C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8E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7D4D08"/>
    <w:multiLevelType w:val="hybridMultilevel"/>
    <w:tmpl w:val="6BDE9FD8"/>
    <w:lvl w:ilvl="0" w:tplc="55949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0D81F6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EEA11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5614C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C87DD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92973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16BF7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F431F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9D8716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F7E1C"/>
    <w:multiLevelType w:val="hybridMultilevel"/>
    <w:tmpl w:val="83CE1220"/>
    <w:lvl w:ilvl="0" w:tplc="D72C6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5372114">
    <w:abstractNumId w:val="2"/>
  </w:num>
  <w:num w:numId="2" w16cid:durableId="468938051">
    <w:abstractNumId w:val="0"/>
  </w:num>
  <w:num w:numId="3" w16cid:durableId="52123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78"/>
    <w:rsid w:val="000C57CE"/>
    <w:rsid w:val="00140782"/>
    <w:rsid w:val="001B554F"/>
    <w:rsid w:val="00270F40"/>
    <w:rsid w:val="00343D8B"/>
    <w:rsid w:val="005B0F3A"/>
    <w:rsid w:val="005F3078"/>
    <w:rsid w:val="00631B02"/>
    <w:rsid w:val="007F3D38"/>
    <w:rsid w:val="008723BB"/>
    <w:rsid w:val="0093042F"/>
    <w:rsid w:val="00AC331F"/>
    <w:rsid w:val="00B02130"/>
    <w:rsid w:val="00B967F8"/>
    <w:rsid w:val="00BD0531"/>
    <w:rsid w:val="00C61C33"/>
    <w:rsid w:val="00CA0E49"/>
    <w:rsid w:val="00DB02DE"/>
    <w:rsid w:val="00E32202"/>
    <w:rsid w:val="00E965EE"/>
    <w:rsid w:val="00ED3864"/>
    <w:rsid w:val="00FE33CE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AF6E"/>
  <w15:chartTrackingRefBased/>
  <w15:docId w15:val="{A74ABC59-B216-4D0D-A0FF-9A0304C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1E"/>
    <w:pPr>
      <w:spacing w:after="0" w:line="240" w:lineRule="auto"/>
    </w:pPr>
    <w:rPr>
      <w:rFonts w:ascii="Raleway" w:hAnsi="Raleway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78"/>
    <w:pPr>
      <w:ind w:left="720"/>
      <w:contextualSpacing/>
    </w:pPr>
    <w:rPr>
      <w:rFonts w:cs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67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8B"/>
    <w:rPr>
      <w:rFonts w:ascii="Raleway" w:hAnsi="Raleway"/>
      <w:sz w:val="24"/>
    </w:rPr>
  </w:style>
  <w:style w:type="paragraph" w:styleId="Footer">
    <w:name w:val="footer"/>
    <w:basedOn w:val="Normal"/>
    <w:link w:val="FooterChar"/>
    <w:uiPriority w:val="99"/>
    <w:unhideWhenUsed/>
    <w:rsid w:val="0034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D8B"/>
    <w:rPr>
      <w:rFonts w:ascii="Raleway" w:hAnsi="Raleway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213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C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2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5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XaNiGSKL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adkinvasives.com/data/files/Documents/APIPP%20Annual%20Report%202023_Reduced%20for%20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Tammara Van Ryn</dc:creator>
  <cp:keywords/>
  <dc:description/>
  <cp:lastModifiedBy>Tammara Van Ryn</cp:lastModifiedBy>
  <cp:revision>5</cp:revision>
  <dcterms:created xsi:type="dcterms:W3CDTF">2024-02-11T22:01:00Z</dcterms:created>
  <dcterms:modified xsi:type="dcterms:W3CDTF">2024-02-11T22:31:00Z</dcterms:modified>
</cp:coreProperties>
</file>